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5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T.C.</w:t>
      </w:r>
    </w:p>
    <w:p w:rsidR="0019059C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KİLİS 7 ARALIK ÜNİVERSİTESİ</w:t>
      </w:r>
    </w:p>
    <w:p w:rsidR="0019059C" w:rsidRPr="00055B87" w:rsidRDefault="00C55B85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LİSANSÜSTÜ EĞİTİM</w:t>
      </w:r>
      <w:r w:rsidR="00FA6DBD" w:rsidRPr="00055B87">
        <w:rPr>
          <w:rFonts w:ascii="Arial Narrow" w:hAnsi="Arial Narrow" w:cs="Calibri"/>
          <w:color w:val="auto"/>
          <w:sz w:val="16"/>
          <w:szCs w:val="16"/>
        </w:rPr>
        <w:t xml:space="preserve"> ENSTİTÜSÜ</w:t>
      </w:r>
    </w:p>
    <w:p w:rsidR="0019059C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İŞLETME ANABİLİM DALI</w:t>
      </w:r>
    </w:p>
    <w:p w:rsidR="008164D5" w:rsidRDefault="007A7203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>
        <w:rPr>
          <w:rFonts w:ascii="Arial Narrow" w:hAnsi="Arial Narrow" w:cs="Calibri"/>
          <w:color w:val="auto"/>
          <w:sz w:val="16"/>
          <w:szCs w:val="16"/>
        </w:rPr>
        <w:t>2023-2024</w:t>
      </w:r>
      <w:bookmarkStart w:id="0" w:name="_GoBack"/>
      <w:bookmarkEnd w:id="0"/>
      <w:r w:rsidR="00C55B85" w:rsidRPr="00055B87">
        <w:rPr>
          <w:rFonts w:ascii="Arial Narrow" w:hAnsi="Arial Narrow" w:cs="Calibri"/>
          <w:color w:val="auto"/>
          <w:sz w:val="16"/>
          <w:szCs w:val="16"/>
        </w:rPr>
        <w:t xml:space="preserve"> DOKTORA DERS KATALOĞU</w:t>
      </w:r>
    </w:p>
    <w:p w:rsidR="00283A04" w:rsidRPr="00055B87" w:rsidRDefault="00283A04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</w:p>
    <w:tbl>
      <w:tblPr>
        <w:tblStyle w:val="TableGrid"/>
        <w:tblW w:w="1105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697"/>
        <w:gridCol w:w="2384"/>
        <w:gridCol w:w="8"/>
        <w:gridCol w:w="701"/>
        <w:gridCol w:w="7"/>
        <w:gridCol w:w="429"/>
        <w:gridCol w:w="291"/>
        <w:gridCol w:w="427"/>
        <w:gridCol w:w="568"/>
        <w:gridCol w:w="708"/>
        <w:gridCol w:w="6"/>
        <w:gridCol w:w="2527"/>
        <w:gridCol w:w="12"/>
        <w:gridCol w:w="699"/>
        <w:gridCol w:w="10"/>
        <w:gridCol w:w="418"/>
        <w:gridCol w:w="7"/>
        <w:gridCol w:w="12"/>
        <w:gridCol w:w="272"/>
        <w:gridCol w:w="16"/>
        <w:gridCol w:w="287"/>
        <w:gridCol w:w="571"/>
      </w:tblGrid>
      <w:tr w:rsidR="00283B73" w:rsidRPr="002E402B" w:rsidTr="008F264A">
        <w:trPr>
          <w:trHeight w:val="20"/>
        </w:trPr>
        <w:tc>
          <w:tcPr>
            <w:tcW w:w="11057" w:type="dxa"/>
            <w:gridSpan w:val="22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BİRİNCİ YIL</w:t>
            </w:r>
          </w:p>
        </w:tc>
      </w:tr>
      <w:tr w:rsidR="00FC581A" w:rsidRPr="002E402B" w:rsidTr="00FC581A">
        <w:trPr>
          <w:trHeight w:val="20"/>
        </w:trPr>
        <w:tc>
          <w:tcPr>
            <w:tcW w:w="5515" w:type="dxa"/>
            <w:gridSpan w:val="9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3063FF">
            <w:pPr>
              <w:spacing w:after="0"/>
              <w:ind w:left="0" w:right="58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l. Dönem (I. YARIYIL)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Statü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T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U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K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1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AKTS</w:t>
            </w:r>
          </w:p>
        </w:tc>
        <w:tc>
          <w:tcPr>
            <w:tcW w:w="714" w:type="dxa"/>
            <w:gridSpan w:val="2"/>
            <w:vAlign w:val="center"/>
          </w:tcPr>
          <w:p w:rsidR="008164D5" w:rsidRPr="002E402B" w:rsidRDefault="00FA6DBD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28" w:type="dxa"/>
            <w:vAlign w:val="center"/>
          </w:tcPr>
          <w:p w:rsidR="008164D5" w:rsidRPr="002E402B" w:rsidRDefault="00FA6DBD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ll. Dönem (II. YARIYIL)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Statü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T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U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K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1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AKTS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587E4F" w:rsidRPr="002E402B" w:rsidRDefault="00587E4F" w:rsidP="00587E4F">
            <w:pPr>
              <w:spacing w:after="0"/>
              <w:ind w:left="18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86" w:type="dxa"/>
            <w:vAlign w:val="center"/>
          </w:tcPr>
          <w:p w:rsidR="00587E4F" w:rsidRPr="002E402B" w:rsidRDefault="00587E4F" w:rsidP="00587E4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 */****</w:t>
            </w:r>
          </w:p>
        </w:tc>
        <w:tc>
          <w:tcPr>
            <w:tcW w:w="70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36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vAlign w:val="center"/>
          </w:tcPr>
          <w:p w:rsidR="00587E4F" w:rsidRPr="002E402B" w:rsidRDefault="00587E4F" w:rsidP="00587E4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68" w:type="dxa"/>
            <w:vAlign w:val="center"/>
          </w:tcPr>
          <w:p w:rsidR="00587E4F" w:rsidRPr="002E402B" w:rsidRDefault="00587E4F" w:rsidP="00587E4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587E4F" w:rsidRPr="002E402B" w:rsidRDefault="00587E4F" w:rsidP="00587E4F">
            <w:pPr>
              <w:spacing w:after="0"/>
              <w:ind w:left="9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9326300 </w:t>
            </w:r>
          </w:p>
        </w:tc>
        <w:tc>
          <w:tcPr>
            <w:tcW w:w="2528" w:type="dxa"/>
          </w:tcPr>
          <w:p w:rsidR="00587E4F" w:rsidRPr="002E402B" w:rsidRDefault="00587E4F" w:rsidP="00587E4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Semineri</w:t>
            </w:r>
            <w:r w:rsidR="004370E5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11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28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587E4F" w:rsidRPr="002E402B" w:rsidRDefault="00587E4F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587E4F" w:rsidRPr="002E402B" w:rsidRDefault="00587E4F" w:rsidP="00587E4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587E4F" w:rsidRPr="002E402B" w:rsidRDefault="00587E4F" w:rsidP="00587E4F">
            <w:pPr>
              <w:spacing w:after="0"/>
              <w:ind w:left="18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587E4F" w:rsidRPr="002E402B" w:rsidRDefault="00587E4F" w:rsidP="00587E4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vAlign w:val="center"/>
          </w:tcPr>
          <w:p w:rsidR="00587E4F" w:rsidRPr="002E402B" w:rsidRDefault="00587E4F" w:rsidP="00587E4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587E4F" w:rsidRPr="002E402B" w:rsidRDefault="00587E4F" w:rsidP="00587E4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714" w:type="dxa"/>
            <w:gridSpan w:val="2"/>
          </w:tcPr>
          <w:p w:rsidR="00587E4F" w:rsidRPr="002E402B" w:rsidRDefault="00587E4F" w:rsidP="00587E4F">
            <w:pPr>
              <w:spacing w:after="0"/>
              <w:ind w:left="9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28" w:type="dxa"/>
          </w:tcPr>
          <w:p w:rsidR="00587E4F" w:rsidRPr="002E402B" w:rsidRDefault="00587E4F" w:rsidP="00587E4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 */****</w:t>
            </w:r>
          </w:p>
        </w:tc>
        <w:tc>
          <w:tcPr>
            <w:tcW w:w="711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28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gridSpan w:val="3"/>
            <w:vAlign w:val="center"/>
          </w:tcPr>
          <w:p w:rsidR="00587E4F" w:rsidRPr="002E402B" w:rsidRDefault="00587E4F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587E4F" w:rsidRPr="002E402B" w:rsidRDefault="00587E4F" w:rsidP="00587E4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A9079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568" w:type="dxa"/>
            <w:vAlign w:val="center"/>
          </w:tcPr>
          <w:p w:rsidR="008164D5" w:rsidRPr="002E402B" w:rsidRDefault="00A9079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TOPLAM</w:t>
            </w: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TOPLAM</w:t>
            </w: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4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24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8164D5" w:rsidP="002E402B">
            <w:pPr>
              <w:spacing w:after="0"/>
              <w:ind w:left="4" w:right="1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71" w:type="dxa"/>
            <w:vAlign w:val="center"/>
          </w:tcPr>
          <w:p w:rsidR="008164D5" w:rsidRPr="002E402B" w:rsidRDefault="008164D5" w:rsidP="00055B87">
            <w:pPr>
              <w:spacing w:after="0"/>
              <w:ind w:left="0" w:right="18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shd w:val="clear" w:color="auto" w:fill="8DB3E2"/>
            <w:vAlign w:val="center"/>
          </w:tcPr>
          <w:p w:rsidR="008164D5" w:rsidRPr="002E402B" w:rsidRDefault="00A9079D" w:rsidP="00055B87">
            <w:pPr>
              <w:spacing w:after="0"/>
              <w:ind w:left="0" w:right="4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  <w:tc>
          <w:tcPr>
            <w:tcW w:w="291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568" w:type="dxa"/>
            <w:shd w:val="clear" w:color="auto" w:fill="8DB3E2"/>
            <w:vAlign w:val="center"/>
          </w:tcPr>
          <w:p w:rsidR="008164D5" w:rsidRPr="002E402B" w:rsidRDefault="00A9079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30</w:t>
            </w:r>
          </w:p>
        </w:tc>
        <w:tc>
          <w:tcPr>
            <w:tcW w:w="714" w:type="dxa"/>
            <w:gridSpan w:val="2"/>
            <w:shd w:val="clear" w:color="auto" w:fill="8DB3E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  <w:shd w:val="clear" w:color="auto" w:fill="8DB3E2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11" w:type="dxa"/>
            <w:gridSpan w:val="2"/>
            <w:shd w:val="clear" w:color="auto" w:fill="8DB3E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  <w:tc>
          <w:tcPr>
            <w:tcW w:w="291" w:type="dxa"/>
            <w:gridSpan w:val="3"/>
            <w:shd w:val="clear" w:color="auto" w:fill="8DB3E2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571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30</w:t>
            </w:r>
          </w:p>
        </w:tc>
      </w:tr>
      <w:tr w:rsidR="0072141D" w:rsidRPr="002E402B" w:rsidTr="008F264A">
        <w:trPr>
          <w:trHeight w:val="20"/>
        </w:trPr>
        <w:tc>
          <w:tcPr>
            <w:tcW w:w="11057" w:type="dxa"/>
            <w:gridSpan w:val="22"/>
          </w:tcPr>
          <w:p w:rsidR="0072141D" w:rsidRPr="002E402B" w:rsidRDefault="0072141D" w:rsidP="0072141D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SEÇMELİ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  <w:highlight w:val="yellow"/>
              </w:rPr>
            </w:pPr>
            <w:r w:rsidRPr="002E402B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Bilimsel Araştırma Yöntemleri ve Etik*</w:t>
            </w:r>
            <w:r w:rsidR="008D1A50" w:rsidRPr="002E402B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*</w:t>
            </w:r>
            <w:r w:rsidR="004370E5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/****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Kalite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Uluslararası İşletmecilik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Yatırım Analizi ve Portföy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Türk Finans Sistemi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İşletme Finansmanı Teorisi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Uluslararası Finansman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Türev Piyasaları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 ve Yönetici Geliştirme 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right="13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Tedarik Zinciri Stratejisi ve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Firma Stratejisi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Kantitatif Karar Verme Teknikleri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 ve Yönetim Teorisi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Yetkinliğe Dayalı İnsan Kaynakları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İleri Örgütsel Davranış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262D65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Bilgi Sistemleri</w:t>
            </w:r>
            <w:r w:rsidR="00B24259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İnsan Kaynakları Yönetimi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Küresel Rekabet Sürecinde Stratejik Yönetim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right="33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Kurumsal Risk Yönetimi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Uluslararası Muhasebe Standartları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Finansal Yönetim 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3E52A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Örgütsel Kültür, </w:t>
            </w:r>
            <w:r w:rsidR="00B24259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İklim ve Liderlik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Kurumsal Sürdürülebilirlik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Çevreye Duyarlı İşletmecilik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Çağdaş Yönetim Uygulamaları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Bilgi Yönetimi ve Öğrenen Örgütler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Psikolojisi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Pazarlama Teorileri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Felsefesi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Stratejik Marka Yönetimi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ve Motivasyon Teorileri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İleri Pazarlama Araştırmaları </w:t>
            </w:r>
            <w:r w:rsidR="00055B87"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ve </w:t>
            </w: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Analizi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Örgütsel Değişim ve Gelişim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Tüketici </w:t>
            </w:r>
            <w:r w:rsidR="00055B87"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Davranışlarında Güncel Konular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İç Denetim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Maliyet ve Yönetim Muhasebesi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Türkiye’de Bağımsız Denetim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Muhasebe Denetimi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Finansal Performans Analizi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3063FF" w:rsidRPr="002E402B" w:rsidRDefault="003063FF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</w:tr>
      <w:tr w:rsidR="00BE51A5" w:rsidRPr="002E402B" w:rsidTr="008F264A">
        <w:trPr>
          <w:trHeight w:val="20"/>
        </w:trPr>
        <w:tc>
          <w:tcPr>
            <w:tcW w:w="11057" w:type="dxa"/>
            <w:gridSpan w:val="22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İKİNCİ YIL</w:t>
            </w:r>
          </w:p>
        </w:tc>
      </w:tr>
      <w:tr w:rsidR="00FC581A" w:rsidRPr="002E402B" w:rsidTr="00FC581A">
        <w:trPr>
          <w:trHeight w:val="20"/>
        </w:trPr>
        <w:tc>
          <w:tcPr>
            <w:tcW w:w="5515" w:type="dxa"/>
            <w:gridSpan w:val="9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86" w:type="dxa"/>
            <w:vAlign w:val="center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l. Dönem (III. YARIYIL) </w:t>
            </w:r>
          </w:p>
        </w:tc>
        <w:tc>
          <w:tcPr>
            <w:tcW w:w="70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6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14099F" w:rsidRPr="002E402B" w:rsidRDefault="0014099F" w:rsidP="003063FF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14099F" w:rsidRPr="002E402B" w:rsidRDefault="0014099F" w:rsidP="003063FF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14" w:type="dxa"/>
            <w:gridSpan w:val="2"/>
            <w:vAlign w:val="center"/>
          </w:tcPr>
          <w:p w:rsidR="0014099F" w:rsidRPr="002E402B" w:rsidRDefault="0014099F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0" w:type="dxa"/>
            <w:gridSpan w:val="2"/>
            <w:vAlign w:val="center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ll. Dönem (IV. YARIYIL) </w:t>
            </w:r>
          </w:p>
        </w:tc>
        <w:tc>
          <w:tcPr>
            <w:tcW w:w="70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5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4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9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71" w:type="dxa"/>
            <w:vAlign w:val="bottom"/>
          </w:tcPr>
          <w:p w:rsidR="0014099F" w:rsidRPr="002E402B" w:rsidRDefault="0014099F" w:rsidP="003063FF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500 </w:t>
            </w:r>
          </w:p>
        </w:tc>
        <w:tc>
          <w:tcPr>
            <w:tcW w:w="2386" w:type="dxa"/>
          </w:tcPr>
          <w:p w:rsidR="0014099F" w:rsidRPr="002E402B" w:rsidRDefault="000A1217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14" w:type="dxa"/>
            <w:gridSpan w:val="2"/>
          </w:tcPr>
          <w:p w:rsidR="0014099F" w:rsidRPr="002E402B" w:rsidRDefault="000D6DAC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500 </w:t>
            </w:r>
          </w:p>
        </w:tc>
        <w:tc>
          <w:tcPr>
            <w:tcW w:w="2540" w:type="dxa"/>
            <w:gridSpan w:val="2"/>
          </w:tcPr>
          <w:p w:rsidR="0014099F" w:rsidRPr="002E402B" w:rsidRDefault="000A1217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800 </w:t>
            </w:r>
          </w:p>
        </w:tc>
        <w:tc>
          <w:tcPr>
            <w:tcW w:w="2386" w:type="dxa"/>
          </w:tcPr>
          <w:p w:rsidR="0014099F" w:rsidRPr="002E402B" w:rsidRDefault="000A1217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Tezi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  <w:r w:rsidR="0039036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14" w:type="dxa"/>
            <w:gridSpan w:val="2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800 </w:t>
            </w:r>
          </w:p>
        </w:tc>
        <w:tc>
          <w:tcPr>
            <w:tcW w:w="2540" w:type="dxa"/>
            <w:gridSpan w:val="2"/>
          </w:tcPr>
          <w:p w:rsidR="0014099F" w:rsidRPr="002E402B" w:rsidRDefault="000A1217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39036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14" w:type="dxa"/>
            <w:gridSpan w:val="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14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BE51A5" w:rsidRPr="002E402B" w:rsidTr="008F264A">
        <w:trPr>
          <w:trHeight w:val="20"/>
        </w:trPr>
        <w:tc>
          <w:tcPr>
            <w:tcW w:w="11057" w:type="dxa"/>
            <w:gridSpan w:val="22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ÜÇÜNCÜ YIL</w:t>
            </w:r>
          </w:p>
        </w:tc>
      </w:tr>
      <w:tr w:rsidR="00BE51A5" w:rsidRPr="002E402B" w:rsidTr="00FC581A">
        <w:trPr>
          <w:trHeight w:val="20"/>
        </w:trPr>
        <w:tc>
          <w:tcPr>
            <w:tcW w:w="5515" w:type="dxa"/>
            <w:gridSpan w:val="9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94" w:type="dxa"/>
            <w:gridSpan w:val="2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</w:t>
            </w:r>
            <w:r w:rsidR="00240AFC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Dönem (V</w:t>
            </w: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9" w:type="dxa"/>
            <w:vAlign w:val="bottom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D850BE" w:rsidRPr="002E402B" w:rsidRDefault="00D850BE" w:rsidP="003860F1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08" w:type="dxa"/>
            <w:vAlign w:val="center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6" w:type="dxa"/>
            <w:gridSpan w:val="3"/>
            <w:vAlign w:val="center"/>
          </w:tcPr>
          <w:p w:rsidR="00D850BE" w:rsidRPr="002E402B" w:rsidRDefault="00240AFC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ll. Dönem (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V</w:t>
            </w: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9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7" w:type="dxa"/>
            <w:gridSpan w:val="3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83" w:type="dxa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71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8D1A5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8D1A5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283B73" w:rsidRPr="002E402B" w:rsidTr="008F264A">
        <w:trPr>
          <w:trHeight w:val="20"/>
        </w:trPr>
        <w:tc>
          <w:tcPr>
            <w:tcW w:w="11057" w:type="dxa"/>
            <w:gridSpan w:val="22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DÖRDÜNCÜ YIL</w:t>
            </w:r>
          </w:p>
        </w:tc>
      </w:tr>
      <w:tr w:rsidR="00283B73" w:rsidRPr="002E402B" w:rsidTr="00FC581A">
        <w:trPr>
          <w:trHeight w:val="20"/>
        </w:trPr>
        <w:tc>
          <w:tcPr>
            <w:tcW w:w="5515" w:type="dxa"/>
            <w:gridSpan w:val="9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94" w:type="dxa"/>
            <w:gridSpan w:val="2"/>
            <w:vAlign w:val="center"/>
          </w:tcPr>
          <w:p w:rsidR="00D850BE" w:rsidRPr="002E402B" w:rsidRDefault="00240AFC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 Dönem (VII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9" w:type="dxa"/>
            <w:vAlign w:val="bottom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D850BE" w:rsidRPr="002E402B" w:rsidRDefault="00D850BE" w:rsidP="003860F1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08" w:type="dxa"/>
            <w:vAlign w:val="center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6" w:type="dxa"/>
            <w:gridSpan w:val="3"/>
            <w:vAlign w:val="center"/>
          </w:tcPr>
          <w:p w:rsidR="00D850BE" w:rsidRPr="002E402B" w:rsidRDefault="00240AFC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ll. Dönem (VIII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9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7" w:type="dxa"/>
            <w:gridSpan w:val="3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87" w:type="dxa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7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BC4D2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BC4D2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</w:tbl>
    <w:p w:rsidR="00283A04" w:rsidRDefault="00055B87" w:rsidP="001163B0">
      <w:pPr>
        <w:ind w:left="-851" w:right="-596" w:firstLine="0"/>
        <w:jc w:val="both"/>
        <w:rPr>
          <w:rFonts w:ascii="Arial Narrow" w:hAnsi="Arial Narrow"/>
          <w:b w:val="0"/>
          <w:color w:val="auto"/>
          <w:sz w:val="16"/>
          <w:szCs w:val="16"/>
        </w:rPr>
      </w:pP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</w:p>
    <w:p w:rsidR="007A7203" w:rsidRDefault="007A7203" w:rsidP="007A7203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7A7203" w:rsidRDefault="007A7203" w:rsidP="007A7203">
      <w:pPr>
        <w:ind w:left="-284" w:right="-142"/>
        <w:jc w:val="both"/>
        <w:rPr>
          <w:rFonts w:ascii="Arial Narrow" w:hAnsi="Arial Narrow"/>
          <w:b w:val="0"/>
          <w:sz w:val="16"/>
          <w:u w:val="single"/>
        </w:rPr>
      </w:pPr>
      <w:r>
        <w:rPr>
          <w:rFonts w:ascii="Arial Narrow" w:hAnsi="Arial Narrow"/>
          <w:sz w:val="16"/>
        </w:rPr>
        <w:t xml:space="preserve">** Öğrenci Yüksek Öğretim Kurulu Lisansüstü Eğitim Öğretim Yönetmeliği’nin 34/5 maddesine göre; </w:t>
      </w:r>
      <w:r w:rsidRPr="00A479BD">
        <w:rPr>
          <w:rFonts w:ascii="Arial Narrow" w:hAnsi="Arial Narrow"/>
          <w:sz w:val="16"/>
        </w:rPr>
        <w:t>Bilimsel araştırma teknikleri ile araştırma ve yayın etiği konularını içeren en az bir dersin lisansüstü eğitim sırasında verilmesi zorunludur</w:t>
      </w:r>
      <w:r>
        <w:rPr>
          <w:rFonts w:ascii="Arial Narrow" w:hAnsi="Arial Narrow"/>
          <w:sz w:val="16"/>
        </w:rPr>
        <w:t>.</w:t>
      </w:r>
    </w:p>
    <w:p w:rsidR="007A7203" w:rsidRDefault="007A7203" w:rsidP="007A7203">
      <w:pPr>
        <w:ind w:left="-709" w:right="-29" w:firstLine="425"/>
        <w:jc w:val="center"/>
        <w:rPr>
          <w:rFonts w:ascii="Arial Narrow" w:hAnsi="Arial Narrow"/>
          <w:sz w:val="16"/>
        </w:rPr>
      </w:pPr>
      <w:r w:rsidRPr="007B5A5B">
        <w:rPr>
          <w:rFonts w:ascii="Arial Narrow" w:hAnsi="Arial Narrow"/>
          <w:sz w:val="16"/>
        </w:rPr>
        <w:t>***</w:t>
      </w:r>
      <w:r w:rsidRPr="007B5A5B">
        <w:t xml:space="preserve"> </w:t>
      </w:r>
      <w:r w:rsidRPr="007B5A5B">
        <w:rPr>
          <w:rFonts w:ascii="Arial Narrow" w:hAnsi="Arial Narrow"/>
          <w:sz w:val="16"/>
        </w:rPr>
        <w:t>“</w:t>
      </w:r>
      <w:r>
        <w:rPr>
          <w:rFonts w:ascii="Arial Narrow" w:hAnsi="Arial Narrow"/>
          <w:sz w:val="16"/>
        </w:rPr>
        <w:t>Doktora</w:t>
      </w:r>
      <w:r w:rsidRPr="007B5A5B">
        <w:rPr>
          <w:rFonts w:ascii="Arial Narrow" w:hAnsi="Arial Narrow"/>
          <w:sz w:val="16"/>
          <w:szCs w:val="16"/>
        </w:rPr>
        <w:t>Tezi</w:t>
      </w:r>
      <w:r w:rsidRPr="007B5A5B">
        <w:rPr>
          <w:rFonts w:ascii="Arial Narrow" w:hAnsi="Arial Narrow"/>
          <w:sz w:val="16"/>
        </w:rPr>
        <w:t>” dersi teorik bir ders olup öğrencinin bu dersi alabilmesi için 21 kredilik (42 AKTS) seçmeli ders ve “</w:t>
      </w:r>
      <w:r>
        <w:rPr>
          <w:rFonts w:ascii="Arial Narrow" w:hAnsi="Arial Narrow"/>
          <w:sz w:val="16"/>
        </w:rPr>
        <w:t>Doktora</w:t>
      </w:r>
      <w:r w:rsidRPr="007B5A5B">
        <w:rPr>
          <w:rFonts w:ascii="Arial Narrow" w:hAnsi="Arial Narrow"/>
          <w:sz w:val="16"/>
        </w:rPr>
        <w:t xml:space="preserve"> Semi</w:t>
      </w:r>
      <w:r>
        <w:rPr>
          <w:rFonts w:ascii="Arial Narrow" w:hAnsi="Arial Narrow"/>
          <w:sz w:val="16"/>
        </w:rPr>
        <w:t xml:space="preserve">neri” dersinden başarılı olması </w:t>
      </w:r>
      <w:r w:rsidRPr="007B5A5B">
        <w:rPr>
          <w:rFonts w:ascii="Arial Narrow" w:hAnsi="Arial Narrow"/>
          <w:sz w:val="16"/>
        </w:rPr>
        <w:t xml:space="preserve">gerekmektedir. </w:t>
      </w:r>
    </w:p>
    <w:p w:rsidR="008164D5" w:rsidRPr="003860F1" w:rsidRDefault="008164D5" w:rsidP="003238B7">
      <w:pPr>
        <w:ind w:left="-851" w:right="-596" w:firstLine="0"/>
        <w:jc w:val="both"/>
        <w:rPr>
          <w:rFonts w:ascii="Arial Narrow" w:hAnsi="Arial Narrow" w:cs="Arial"/>
          <w:b w:val="0"/>
          <w:color w:val="auto"/>
          <w:sz w:val="16"/>
          <w:szCs w:val="16"/>
        </w:rPr>
      </w:pPr>
    </w:p>
    <w:sectPr w:rsidR="008164D5" w:rsidRPr="003860F1" w:rsidSect="009563B4">
      <w:pgSz w:w="11906" w:h="16838"/>
      <w:pgMar w:top="567" w:right="1077" w:bottom="567" w:left="1077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5"/>
    <w:rsid w:val="0001398E"/>
    <w:rsid w:val="00055B87"/>
    <w:rsid w:val="00064A6C"/>
    <w:rsid w:val="00072DD3"/>
    <w:rsid w:val="000A1217"/>
    <w:rsid w:val="000A14D5"/>
    <w:rsid w:val="000D6DAC"/>
    <w:rsid w:val="001163B0"/>
    <w:rsid w:val="0014099F"/>
    <w:rsid w:val="00175277"/>
    <w:rsid w:val="0019059C"/>
    <w:rsid w:val="00240AFC"/>
    <w:rsid w:val="00262D65"/>
    <w:rsid w:val="00283A04"/>
    <w:rsid w:val="00283B73"/>
    <w:rsid w:val="002E402B"/>
    <w:rsid w:val="003063C1"/>
    <w:rsid w:val="003063FF"/>
    <w:rsid w:val="003238B7"/>
    <w:rsid w:val="003860F1"/>
    <w:rsid w:val="00390367"/>
    <w:rsid w:val="003E52A9"/>
    <w:rsid w:val="004370E5"/>
    <w:rsid w:val="0052659B"/>
    <w:rsid w:val="00587E4F"/>
    <w:rsid w:val="005F7555"/>
    <w:rsid w:val="006746A1"/>
    <w:rsid w:val="0072141D"/>
    <w:rsid w:val="00773737"/>
    <w:rsid w:val="0077398A"/>
    <w:rsid w:val="007A7203"/>
    <w:rsid w:val="007E3145"/>
    <w:rsid w:val="00804EA8"/>
    <w:rsid w:val="008164D5"/>
    <w:rsid w:val="008D1A50"/>
    <w:rsid w:val="008F264A"/>
    <w:rsid w:val="00941192"/>
    <w:rsid w:val="009563B4"/>
    <w:rsid w:val="009614B1"/>
    <w:rsid w:val="00A4342F"/>
    <w:rsid w:val="00A9079D"/>
    <w:rsid w:val="00AB095E"/>
    <w:rsid w:val="00B24259"/>
    <w:rsid w:val="00B771B9"/>
    <w:rsid w:val="00BC4D20"/>
    <w:rsid w:val="00BE2DB6"/>
    <w:rsid w:val="00BE51A5"/>
    <w:rsid w:val="00BF3F68"/>
    <w:rsid w:val="00C55B85"/>
    <w:rsid w:val="00C916C5"/>
    <w:rsid w:val="00D67E3A"/>
    <w:rsid w:val="00D8261B"/>
    <w:rsid w:val="00D850BE"/>
    <w:rsid w:val="00DB3C25"/>
    <w:rsid w:val="00F80E3D"/>
    <w:rsid w:val="00FA6DB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31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9C"/>
    <w:rPr>
      <w:rFonts w:ascii="Segoe UI" w:eastAsia="Times New Roman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31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9C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dellpc</cp:lastModifiedBy>
  <cp:revision>2</cp:revision>
  <cp:lastPrinted>2021-08-18T13:10:00Z</cp:lastPrinted>
  <dcterms:created xsi:type="dcterms:W3CDTF">2023-06-14T11:09:00Z</dcterms:created>
  <dcterms:modified xsi:type="dcterms:W3CDTF">2023-06-14T11:09:00Z</dcterms:modified>
</cp:coreProperties>
</file>